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95EE" w14:textId="77777777" w:rsidR="0022624F" w:rsidRPr="0022624F" w:rsidRDefault="0022624F" w:rsidP="00FF7AE4">
      <w:pPr>
        <w:shd w:val="clear" w:color="auto" w:fill="F9F9FD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</w:pPr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Масс </w:t>
      </w:r>
      <w:proofErr w:type="spellStart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медианың</w:t>
      </w:r>
      <w:proofErr w:type="spellEnd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 </w:t>
      </w:r>
      <w:proofErr w:type="spellStart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өзекті</w:t>
      </w:r>
      <w:proofErr w:type="spellEnd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 </w:t>
      </w:r>
      <w:proofErr w:type="spellStart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концепциялары</w:t>
      </w:r>
      <w:proofErr w:type="spellEnd"/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  </w:t>
      </w:r>
    </w:p>
    <w:p w14:paraId="76505797" w14:textId="1CCA453A" w:rsidR="0022624F" w:rsidRPr="0022624F" w:rsidRDefault="0022624F" w:rsidP="00FF7AE4">
      <w:pPr>
        <w:shd w:val="clear" w:color="auto" w:fill="F9F9FD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</w:pPr>
      <w:r w:rsidRPr="0022624F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6 Лек</w:t>
      </w:r>
      <w:r w:rsidR="00846E05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 Масс медиа </w:t>
      </w:r>
      <w:proofErr w:type="spellStart"/>
      <w:r w:rsidR="00846E05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әлеуметтік</w:t>
      </w:r>
      <w:proofErr w:type="spellEnd"/>
      <w:r w:rsidR="00846E05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 xml:space="preserve"> институт</w:t>
      </w:r>
    </w:p>
    <w:p w14:paraId="15C6A611" w14:textId="345FBC10" w:rsidR="00FF7AE4" w:rsidRPr="00FF7AE4" w:rsidRDefault="00FF7AE4" w:rsidP="00FF7AE4">
      <w:pPr>
        <w:shd w:val="clear" w:color="auto" w:fill="F9F9FD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ақпараттандырылған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медиаландырылған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өмір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сүріп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жатырмыз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 Масс-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медиада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тілдік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жіктелістің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үлес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салмағына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қатысты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статистикалық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мәліметтерді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саралау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 </w:t>
      </w:r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БАҚ </w:t>
      </w:r>
      <w:proofErr w:type="spellStart"/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</w:t>
      </w: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оғам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өмірінің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өзі</w:t>
      </w:r>
      <w:proofErr w:type="spellEnd"/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. </w:t>
      </w:r>
      <w:proofErr w:type="spellStart"/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Сондықтан</w:t>
      </w:r>
      <w:proofErr w:type="spellEnd"/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,</w:t>
      </w: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саяси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әлеуметтік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экономикалық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мәдени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спорт,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өнер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кино,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денсаулық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сақтау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және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білім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беру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салаларындағы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барлық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қамтылғ</w:t>
      </w:r>
      <w:r w:rsidR="0022624F" w:rsidRPr="0022624F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</w:t>
      </w: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мәселелерді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жұртшылық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назарына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ұсынатын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да,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қандай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да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ғылыми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жаңалықтар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мен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жетістіктерді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көпшілікке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таныстырып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жеткізетін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де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әмбебап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құрал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</w:t>
      </w:r>
    </w:p>
    <w:p w14:paraId="00DDA8C8" w14:textId="77777777" w:rsidR="00FF7AE4" w:rsidRPr="00FF7AE4" w:rsidRDefault="00FF7AE4" w:rsidP="00FF7AE4">
      <w:pPr>
        <w:shd w:val="clear" w:color="auto" w:fill="FFFFFF"/>
        <w:spacing w:before="450" w:after="0" w:line="450" w:lineRule="atLeast"/>
        <w:ind w:firstLine="720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</w:pP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Тілді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дамыту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барысында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бұқаралық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құралдарының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алар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орны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ерекше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 БАҚ-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атқаратын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қызметін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шартты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түрде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: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ақпараттық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әлеуметтік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бақылауыштық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реттеуіштік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ағартушылық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саяси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делдалдық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бейтараптылық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орталықтандырғыштық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т.б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.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қасиетін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айтуға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болады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Қазіргі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кезде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электронды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құралдарының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пайда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болуымен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бұл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әлеуметтік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институт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бүгінгі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қоғамның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саяси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биліктік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қатынастардың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барлық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қырларын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түбірімен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түрлендіріп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жіберді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деуімізге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де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болады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</w:t>
      </w:r>
    </w:p>
    <w:p w14:paraId="52A0A286" w14:textId="77777777" w:rsidR="00FF7AE4" w:rsidRPr="00FF7AE4" w:rsidRDefault="00FF7AE4" w:rsidP="00FF7AE4">
      <w:pPr>
        <w:shd w:val="clear" w:color="auto" w:fill="FFFFFF"/>
        <w:spacing w:before="450" w:after="0" w:line="450" w:lineRule="atLeast"/>
        <w:ind w:firstLine="720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</w:pP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БАҚ-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атқаратын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қызметі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әртүрлі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сарапшылардың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пікірінше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олардың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аса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маңыздыларына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мыналар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жатады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: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ақпараттық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білімдік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әлеуметтендірушілік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мүдделерді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тоғыстырушы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саясат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субьектілерінің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ықпалдасу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жұмылдыру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және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т.б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</w:t>
      </w:r>
    </w:p>
    <w:p w14:paraId="7787CC6A" w14:textId="77777777" w:rsidR="00FF7AE4" w:rsidRPr="00FF7AE4" w:rsidRDefault="00FF7AE4" w:rsidP="00FF7AE4">
      <w:pPr>
        <w:shd w:val="clear" w:color="auto" w:fill="FFFFFF"/>
        <w:spacing w:before="450" w:after="0" w:line="450" w:lineRule="atLeast"/>
        <w:ind w:firstLine="720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</w:pP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БАҚ-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ақпараттық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қызметі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азаматтарға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билік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органдарына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қоғамдық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институттарға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аса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маңызды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жалпы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оқиғалар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proofErr w:type="gram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құбылыстар,процестер</w:t>
      </w:r>
      <w:proofErr w:type="spellEnd"/>
      <w:proofErr w:type="gram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  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жайлы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мағлұматтарды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таратудан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тұрады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.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Бұл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қызметсіз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кез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келген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қоғамның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толыққанды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өмір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сүруі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мүмкін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емес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.</w:t>
      </w:r>
    </w:p>
    <w:p w14:paraId="1C320DF5" w14:textId="66F5BC40" w:rsidR="00313FFA" w:rsidRDefault="00FF7AE4" w:rsidP="00FF7AE4">
      <w:pPr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</w:pPr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·БАҚ-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тың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білімдік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қызметі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азаматтарға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әртүрлі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ғылым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саласынан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-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қоғамдық-гуманитарлықтан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жаратылыстану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ғылымдарына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дейінгі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танымдық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хабарларды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дайындап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таратуынан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көрінеді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.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Əрине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ол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толыққанды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жүйелі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арнайы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оқу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орындарында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берілетін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ғылымды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қамтамасыз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ете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алмайды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.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Дегенмен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де,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қазіргі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қоғамда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адам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өз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өмірінің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әр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кезеңінде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білімнің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басым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көпшілігін</w:t>
      </w:r>
      <w:proofErr w:type="spellEnd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 xml:space="preserve"> осы БАҚ </w:t>
      </w:r>
      <w:proofErr w:type="spellStart"/>
      <w:r w:rsidRPr="00FF7AE4">
        <w:rPr>
          <w:rFonts w:ascii="Times New Roman" w:eastAsia="Times New Roman" w:hAnsi="Times New Roman" w:cs="Times New Roman"/>
          <w:color w:val="131315"/>
          <w:sz w:val="28"/>
          <w:szCs w:val="28"/>
          <w:lang w:eastAsia="ru-KZ"/>
        </w:rPr>
        <w:t>арқылы</w:t>
      </w:r>
      <w:proofErr w:type="spellEnd"/>
    </w:p>
    <w:p w14:paraId="72550691" w14:textId="77777777" w:rsidR="00C46DD4" w:rsidRDefault="00C46DD4" w:rsidP="00FF7AE4">
      <w:pPr>
        <w:jc w:val="both"/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</w:pPr>
    </w:p>
    <w:p w14:paraId="7C43CE8B" w14:textId="1CA7F454" w:rsidR="00C46DD4" w:rsidRDefault="00C46DD4" w:rsidP="00FF7AE4">
      <w:pPr>
        <w:jc w:val="both"/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</w:pPr>
      <w:r w:rsidRPr="00C46DD4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lastRenderedPageBreak/>
        <w:t xml:space="preserve">Интернет </w:t>
      </w:r>
      <w:proofErr w:type="spellStart"/>
      <w:r w:rsidRPr="00C46DD4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көзі</w:t>
      </w:r>
      <w:proofErr w:type="spellEnd"/>
      <w:r w:rsidRPr="00C46DD4">
        <w:rPr>
          <w:rFonts w:ascii="Times New Roman" w:eastAsia="Times New Roman" w:hAnsi="Times New Roman" w:cs="Times New Roman"/>
          <w:b/>
          <w:bCs/>
          <w:color w:val="131315"/>
          <w:sz w:val="28"/>
          <w:szCs w:val="28"/>
          <w:lang w:val="ru-RU" w:eastAsia="ru-KZ"/>
        </w:rPr>
        <w:t>:</w:t>
      </w:r>
    </w:p>
    <w:p w14:paraId="2FBF071E" w14:textId="70E1AC9D" w:rsidR="00C46DD4" w:rsidRPr="00C46DD4" w:rsidRDefault="00C46DD4" w:rsidP="00FF7AE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C46DD4">
        <w:rPr>
          <w:rFonts w:ascii="Times New Roman" w:hAnsi="Times New Roman" w:cs="Times New Roman"/>
          <w:sz w:val="28"/>
          <w:szCs w:val="28"/>
        </w:rPr>
        <w:t xml:space="preserve">§ 6.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тартысы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безеп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жыртыңдап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жүрмейді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Она улыбается редко, Ей некогда лясы точить.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«Мороз, Красный нос».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көзімен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орыстардың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ерекшелі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түнеріп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жүретіні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сіремейтіні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етек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көкей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кестілігі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жымимайды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түнерген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жабайылар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табиғатынан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қатыгез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балағаттаулар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жымимайтын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/,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229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түнергендерден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күтуге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күлкілі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да, 1984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М.С.Горба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Англияға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сапары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ағылшындар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сілкініс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жаса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үкіметі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жүзі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Америкалық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еңбекте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бүл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жазылды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Rising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Coverage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Mikhail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U.S.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1984-86».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Англияға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сапары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жазған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ба-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тыстың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бұқаралык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аңпарат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қүралдары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жайды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аңғартатын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тақы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рыптар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]». Шекспир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дәуірінен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өзгермеген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сахна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ескертпелері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халықаралык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аренаға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түлғаның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келгенінен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Батыстағы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стереотип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«Русский Медведь улыбающийся»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оксюморон,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үйлеспейтін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уғымның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тіркесуі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биологиялык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терминдерге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әдейі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ұқсату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көшбасшысы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КСРО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басшылығындағы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тер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журналистері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саясаткерлерін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таң-тамаша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Горбачев,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жұбайы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бұрын-соңды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Хёрст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талқылана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Горбачев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бурыыы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көшбасшылары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түнерген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сүсты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тулға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қалыппен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қуйылмаған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Горбачев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шымыр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туратын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NBC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мәтінмен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Ұлыбританияның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министрімен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кездесуге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қуанышты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жузбен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кескіні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Кадрда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көшбасшысының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көрікті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жұбайының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басшылығында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болғанынан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58б.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Knobel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Rising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Coverage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Mikhail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U.S.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1984- 86.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., 1991, p</w:t>
      </w:r>
      <w:proofErr w:type="gramStart"/>
      <w:r w:rsidRPr="00C46DD4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C46DD4">
        <w:rPr>
          <w:rFonts w:ascii="Times New Roman" w:hAnsi="Times New Roman" w:cs="Times New Roman"/>
          <w:sz w:val="28"/>
          <w:szCs w:val="28"/>
        </w:rPr>
        <w:t xml:space="preserve"> стр. 89.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Хёрст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мәнері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алдыңгы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көшбасшылардан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өзгешеленгенмен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сіреп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жеткізушіге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айналар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тақы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рыпта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келіссөзді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қулықсыз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неғай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был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қорытындымен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аяқтайды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’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Ibid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, р. 90.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Hurst's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lastRenderedPageBreak/>
        <w:t>moved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detailed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new-style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sic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mold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stodgy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dour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bouncy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assured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apparently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NBC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accompanied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jovial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posed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cameras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arriving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Secretary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presence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leader's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wife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pleasant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undergoing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change».58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күдігін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сейілту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телу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Hurst's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finished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unlikely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despite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sic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nobody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impose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Washington's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unacceptable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preconditions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arms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talks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talks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stalled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year».59 230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Газеттер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радио, телевидение,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саясаткерлер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саясаттанушы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лар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аюының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minute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December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17,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Fenton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explained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opened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diplomatic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offensive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Wars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seemed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Britain's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Iron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Lady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certainly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seems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exploiting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backed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shots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Fenton's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broadly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sixth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merely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Fenton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instance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viewers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saw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Фентон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минуттык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Гор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бачев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^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Ұлыбританияға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жулдызды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әскерге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дипломатиялық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шабуылы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Ұлыб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ританияға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келуін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британдық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қзйсар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ханымның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көңілін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осының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жымиюына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одағының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ықтималдығын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пайдасына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шуі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қайтар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Кремльге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барары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Мәтінмен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Фентон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Горбачев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кадрға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бесеуінде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езуін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кере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тур, (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алтыншысында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біреуді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Фентон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репортажының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көрермендер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бөлмеге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кіргенін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пальтосын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шешіп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Хоуды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жылыұшырай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алғанын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NBC те-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лекомпаниясы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қайталанады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қарайғы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териалда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біресе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Горбачев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біресе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Тэтчер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Горбачевтің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кулімсірегеніне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көзде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тойған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lastRenderedPageBreak/>
        <w:t>буқаралық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қуралдары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Мәтінсіз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усынылған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фотосуреттер-ақ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қонақты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warmly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greet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Secretary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Howe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NBC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alternated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Thatcher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declared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charmed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regardless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seemed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reason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visitor».60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дүниесіне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тағатын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неге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күлімсіремейді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Мыңдаған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туристің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ағылшынтілді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елден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келгендердің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Ресейден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кетіп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жатып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шалағандарын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тамсана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айтысып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сұрайтындары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түнеріп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күлімсіремейді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ағылшынтілді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түскенде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жан-жағын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жымиғандарды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таң-тамаша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Лондон универ-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ситетінің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тағылымдамасынан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Британ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келгенімде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әріптестерім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таңғаларлық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көргенімді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сұрады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кідірместен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емханада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лифті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де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мүлде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танымайтын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адамдарына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дегенім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есімде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1973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мен капиталист ел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айырмашылык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көктей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эсер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алуым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шок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азық-түлік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60В.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Knobel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Rising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Coverage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Mikhail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Gorbachev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U.S.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1984- 86.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., 1991, p</w:t>
      </w:r>
      <w:proofErr w:type="gramStart"/>
      <w:r w:rsidRPr="00C46DD4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crp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91. 231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кітаптың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молшылығы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да, техника мен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сервистің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ғажайыптары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сияцты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таңғалдырмапты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25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1998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мүлде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ұрпағының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ММУ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Америка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шығармасын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- да: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reason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seemed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pretty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weird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себепсіз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қызык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көрінді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]»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жазды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(Дмитрий Акопов, ММУ-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Психологтердің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есептерінен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есеппен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тек 15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оқыға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Бәлкім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америкалықтар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шығармыз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жымимайтынымызға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ренжиді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наразылык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таңғалады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бәріне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жымия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беретініне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таңырқаймыз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жумбақтың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қақтығысының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ағылшынтілді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ниеттің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этнографиялык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мағынадағы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: езу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ойыңыздың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жок,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тонамайтыныңызды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өлтір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мейтініңізді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айналасындағыларға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формалды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көңілдің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ниеттің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саналатын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Бар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осы.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әрбасңа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ңаратылса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lastRenderedPageBreak/>
        <w:t>оған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ни-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еттің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білдіруі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формалды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эмоцияға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биологиялык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реакция; ал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орыстарда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соңғысы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жымиюға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қо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балжудың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иықты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қиқаңдатудың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күдіктенудің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DD4">
        <w:rPr>
          <w:rFonts w:ascii="Times New Roman" w:hAnsi="Times New Roman" w:cs="Times New Roman"/>
          <w:sz w:val="28"/>
          <w:szCs w:val="28"/>
        </w:rPr>
        <w:t>жок,-</w:t>
      </w:r>
      <w:proofErr w:type="gram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әрбасқа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жымимайтын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DD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46DD4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46DD4" w:rsidRPr="00C4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4E"/>
    <w:rsid w:val="0022624F"/>
    <w:rsid w:val="00313FFA"/>
    <w:rsid w:val="004D1C4E"/>
    <w:rsid w:val="00846E05"/>
    <w:rsid w:val="00C46DD4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256D"/>
  <w15:chartTrackingRefBased/>
  <w15:docId w15:val="{4B25ED99-FD26-4B2F-AFCF-56BEB06D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2025-01-25T11:15:00Z</dcterms:created>
  <dcterms:modified xsi:type="dcterms:W3CDTF">2026-01-19T18:03:00Z</dcterms:modified>
</cp:coreProperties>
</file>